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Дифференциальные уравнения</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«Дифференциальные уравнения»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«Дифференциальные уравнения».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«Дифференциальные уравнения»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«Дифференциальные уравнения»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Обыкновенные дифференциальные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второго порядка с постоянными коэффициентами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Линейные дифференциальные уравнения n-го порядка.  Системы</w:t>
            </w:r>
          </w:p>
          <w:p>
            <w:pPr>
              <w:jc w:val="left"/>
              <w:spacing w:after="0" w:line="240" w:lineRule="auto"/>
              <w:rPr>
                <w:sz w:val="24"/>
                <w:szCs w:val="24"/>
              </w:rPr>
            </w:pPr>
            <w:r>
              <w:rPr>
                <w:rFonts w:ascii="Times New Roman" w:hAnsi="Times New Roman" w:cs="Times New Roman"/>
                <w:color w:val="#000000"/>
                <w:sz w:val="24"/>
                <w:szCs w:val="24"/>
              </w:rPr>
              <w:t> дифференциальных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03.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Обыкновенные дифференциальные уравнения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второго порядка с постоянными коэффициентами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Линейные дифференциальные уравнения n-го порядка.  Системы</w:t>
            </w:r>
          </w:p>
          <w:p>
            <w:pPr>
              <w:jc w:val="center"/>
              <w:spacing w:after="0" w:line="240" w:lineRule="auto"/>
              <w:rPr>
                <w:sz w:val="24"/>
                <w:szCs w:val="24"/>
              </w:rPr>
            </w:pPr>
            <w:r>
              <w:rPr>
                <w:rFonts w:ascii="Times New Roman" w:hAnsi="Times New Roman" w:cs="Times New Roman"/>
                <w:b/>
                <w:color w:val="#000000"/>
                <w:sz w:val="24"/>
                <w:szCs w:val="24"/>
              </w:rPr>
              <w:t> дифференциальных уравнений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«Дифференциальные уравнения»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978-5-534-02097-7.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https://urait.ru/bcode/490959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https://urait.ru/bcode/468795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Боровских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978-5-534-01777-9.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Дифференциальные</w:t>
            </w:r>
            <w:r>
              <w:rPr/>
              <w:t xml:space="preserve"> </w:t>
            </w:r>
            <w:r>
              <w:rPr>
                <w:rFonts w:ascii="Times New Roman" w:hAnsi="Times New Roman" w:cs="Times New Roman"/>
                <w:color w:val="#000000"/>
                <w:sz w:val="24"/>
                <w:szCs w:val="24"/>
              </w:rPr>
              <w:t>уравнения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7.22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2023-2024_ФГОС3++2023_Бак-ЗФО-ПО(МО)(23)_plx_Дифференциальные уравнения</dc:title>
  <dc:creator>FastReport.NET</dc:creator>
</cp:coreProperties>
</file>